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09C76" w14:textId="335FFAE4" w:rsidR="00AF1C07" w:rsidRDefault="00C30538" w:rsidP="00C30538">
      <w:pPr>
        <w:jc w:val="right"/>
      </w:pPr>
      <w:r w:rsidRPr="00C30538">
        <w:rPr>
          <w:noProof/>
        </w:rPr>
        <w:drawing>
          <wp:inline distT="0" distB="0" distL="0" distR="0" wp14:anchorId="75EB1737" wp14:editId="56E68EFE">
            <wp:extent cx="1636064" cy="872567"/>
            <wp:effectExtent l="0" t="0" r="2540" b="3810"/>
            <wp:docPr id="7" name="Picture 6" descr="A picture containing food&#10;&#10;Description automatically generated">
              <a:extLst xmlns:a="http://schemas.openxmlformats.org/drawingml/2006/main">
                <a:ext uri="{FF2B5EF4-FFF2-40B4-BE49-F238E27FC236}">
                  <a16:creationId xmlns:a16="http://schemas.microsoft.com/office/drawing/2014/main" id="{8B86B29F-8729-497F-8D1C-5DD82F7BE1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food&#10;&#10;Description automatically generated">
                      <a:extLst>
                        <a:ext uri="{FF2B5EF4-FFF2-40B4-BE49-F238E27FC236}">
                          <a16:creationId xmlns:a16="http://schemas.microsoft.com/office/drawing/2014/main" id="{8B86B29F-8729-497F-8D1C-5DD82F7BE10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6064" cy="872567"/>
                    </a:xfrm>
                    <a:prstGeom prst="rect">
                      <a:avLst/>
                    </a:prstGeom>
                  </pic:spPr>
                </pic:pic>
              </a:graphicData>
            </a:graphic>
          </wp:inline>
        </w:drawing>
      </w:r>
    </w:p>
    <w:p w14:paraId="0428D77F" w14:textId="2DDFCE5F" w:rsidR="00C30538" w:rsidRDefault="00C30538" w:rsidP="00C30538">
      <w:pPr>
        <w:jc w:val="right"/>
      </w:pPr>
    </w:p>
    <w:p w14:paraId="7DFCE4EE" w14:textId="69E7772B" w:rsidR="00C30538" w:rsidRDefault="00C30538" w:rsidP="00C30538">
      <w:pPr>
        <w:jc w:val="right"/>
      </w:pPr>
    </w:p>
    <w:p w14:paraId="6FD39E6F" w14:textId="032EA282" w:rsidR="00C30538" w:rsidRPr="005264C4" w:rsidRDefault="007A5AF8" w:rsidP="007A5AF8">
      <w:pPr>
        <w:rPr>
          <w:b/>
          <w:bCs/>
          <w:sz w:val="22"/>
          <w:szCs w:val="22"/>
        </w:rPr>
      </w:pPr>
      <w:r w:rsidRPr="005264C4">
        <w:rPr>
          <w:b/>
          <w:bCs/>
          <w:sz w:val="22"/>
          <w:szCs w:val="22"/>
        </w:rPr>
        <w:t>Employers Toolkit Reviewing Document</w:t>
      </w:r>
    </w:p>
    <w:p w14:paraId="2F1D1238" w14:textId="0950C2A5" w:rsidR="007A5AF8" w:rsidRPr="005264C4" w:rsidRDefault="007A5AF8" w:rsidP="007A5AF8">
      <w:pPr>
        <w:rPr>
          <w:b/>
          <w:bCs/>
          <w:sz w:val="22"/>
          <w:szCs w:val="22"/>
        </w:rPr>
      </w:pPr>
    </w:p>
    <w:p w14:paraId="7A47E551" w14:textId="13A2BA2E" w:rsidR="007A5AF8" w:rsidRPr="005264C4" w:rsidRDefault="007A5AF8" w:rsidP="007A5AF8">
      <w:pPr>
        <w:rPr>
          <w:sz w:val="22"/>
          <w:szCs w:val="22"/>
        </w:rPr>
      </w:pPr>
      <w:r w:rsidRPr="005264C4">
        <w:rPr>
          <w:sz w:val="22"/>
          <w:szCs w:val="22"/>
        </w:rPr>
        <w:t xml:space="preserve">Thank you for working with us on reviewing the Employers toolkit </w:t>
      </w:r>
      <w:r w:rsidR="005264C4">
        <w:rPr>
          <w:sz w:val="22"/>
          <w:szCs w:val="22"/>
        </w:rPr>
        <w:t xml:space="preserve">with a view of </w:t>
      </w:r>
      <w:r w:rsidRPr="005264C4">
        <w:rPr>
          <w:sz w:val="22"/>
          <w:szCs w:val="22"/>
        </w:rPr>
        <w:t xml:space="preserve">making this specific to the requirements of the </w:t>
      </w:r>
      <w:r w:rsidR="00D64433">
        <w:rPr>
          <w:sz w:val="22"/>
          <w:szCs w:val="22"/>
        </w:rPr>
        <w:t>retail</w:t>
      </w:r>
      <w:r w:rsidR="00EB7403">
        <w:rPr>
          <w:sz w:val="22"/>
          <w:szCs w:val="22"/>
        </w:rPr>
        <w:t xml:space="preserve"> sector</w:t>
      </w:r>
      <w:r w:rsidRPr="005264C4">
        <w:rPr>
          <w:sz w:val="22"/>
          <w:szCs w:val="22"/>
        </w:rPr>
        <w:t>.</w:t>
      </w:r>
    </w:p>
    <w:p w14:paraId="0E54EEAB" w14:textId="6B54C83F" w:rsidR="007A5AF8" w:rsidRPr="005264C4" w:rsidRDefault="007A5AF8" w:rsidP="007A5AF8">
      <w:pPr>
        <w:rPr>
          <w:sz w:val="22"/>
          <w:szCs w:val="22"/>
        </w:rPr>
      </w:pPr>
    </w:p>
    <w:p w14:paraId="2E930695" w14:textId="5AC5A05D" w:rsidR="007A5AF8" w:rsidRPr="005264C4" w:rsidRDefault="005264C4" w:rsidP="007A5AF8">
      <w:pPr>
        <w:rPr>
          <w:sz w:val="22"/>
          <w:szCs w:val="22"/>
        </w:rPr>
      </w:pPr>
      <w:r>
        <w:rPr>
          <w:sz w:val="22"/>
          <w:szCs w:val="22"/>
        </w:rPr>
        <w:t>During your</w:t>
      </w:r>
      <w:r w:rsidR="007A5AF8" w:rsidRPr="005264C4">
        <w:rPr>
          <w:sz w:val="22"/>
          <w:szCs w:val="22"/>
        </w:rPr>
        <w:t xml:space="preserve"> review</w:t>
      </w:r>
      <w:r>
        <w:rPr>
          <w:sz w:val="22"/>
          <w:szCs w:val="22"/>
        </w:rPr>
        <w:t xml:space="preserve"> process of</w:t>
      </w:r>
      <w:r w:rsidR="007A5AF8" w:rsidRPr="005264C4">
        <w:rPr>
          <w:sz w:val="22"/>
          <w:szCs w:val="22"/>
        </w:rPr>
        <w:t xml:space="preserve"> your allocated section</w:t>
      </w:r>
      <w:r w:rsidRPr="005264C4">
        <w:rPr>
          <w:sz w:val="22"/>
          <w:szCs w:val="22"/>
        </w:rPr>
        <w:t>;</w:t>
      </w:r>
      <w:r w:rsidR="00D37814" w:rsidRPr="00D37814">
        <w:rPr>
          <w:b/>
          <w:bCs/>
          <w:sz w:val="22"/>
          <w:szCs w:val="22"/>
        </w:rPr>
        <w:t xml:space="preserve"> </w:t>
      </w:r>
      <w:r w:rsidR="002E3FFC">
        <w:rPr>
          <w:b/>
          <w:bCs/>
          <w:sz w:val="22"/>
          <w:szCs w:val="22"/>
        </w:rPr>
        <w:t xml:space="preserve">CULTURE &amp; </w:t>
      </w:r>
      <w:r w:rsidR="005A1A19">
        <w:rPr>
          <w:b/>
          <w:bCs/>
          <w:sz w:val="22"/>
          <w:szCs w:val="22"/>
        </w:rPr>
        <w:t>L</w:t>
      </w:r>
      <w:r w:rsidR="002E3FFC">
        <w:rPr>
          <w:b/>
          <w:bCs/>
          <w:sz w:val="22"/>
          <w:szCs w:val="22"/>
        </w:rPr>
        <w:t xml:space="preserve">EADERSHIP, </w:t>
      </w:r>
      <w:r w:rsidR="005A1A19">
        <w:rPr>
          <w:b/>
          <w:bCs/>
          <w:sz w:val="22"/>
          <w:szCs w:val="22"/>
        </w:rPr>
        <w:t xml:space="preserve">ADVOCACY &amp; DATA </w:t>
      </w:r>
      <w:r w:rsidR="007A5AF8" w:rsidRPr="005264C4">
        <w:rPr>
          <w:sz w:val="22"/>
          <w:szCs w:val="22"/>
        </w:rPr>
        <w:t>please keep in mind the following questions and personas</w:t>
      </w:r>
    </w:p>
    <w:p w14:paraId="022C9E98" w14:textId="04CCCE57" w:rsidR="007A5AF8" w:rsidRPr="005264C4" w:rsidRDefault="007A5AF8" w:rsidP="007A5AF8">
      <w:pPr>
        <w:rPr>
          <w:sz w:val="22"/>
          <w:szCs w:val="22"/>
        </w:rPr>
      </w:pPr>
    </w:p>
    <w:p w14:paraId="40149E06" w14:textId="54D42B92" w:rsidR="007A5AF8" w:rsidRPr="005264C4" w:rsidRDefault="007A5AF8" w:rsidP="007A5AF8">
      <w:pPr>
        <w:rPr>
          <w:b/>
          <w:bCs/>
          <w:sz w:val="22"/>
          <w:szCs w:val="22"/>
        </w:rPr>
      </w:pPr>
      <w:r w:rsidRPr="005264C4">
        <w:rPr>
          <w:b/>
          <w:bCs/>
          <w:sz w:val="22"/>
          <w:szCs w:val="22"/>
        </w:rPr>
        <w:t>QUESTIONS</w:t>
      </w:r>
    </w:p>
    <w:p w14:paraId="481428C7" w14:textId="6A986976" w:rsidR="007A5AF8" w:rsidRPr="005264C4" w:rsidRDefault="007A5AF8" w:rsidP="007A5AF8">
      <w:pPr>
        <w:rPr>
          <w:sz w:val="22"/>
          <w:szCs w:val="22"/>
        </w:rPr>
      </w:pPr>
    </w:p>
    <w:p w14:paraId="7412C382" w14:textId="61626BA8" w:rsidR="007A5AF8" w:rsidRPr="005264C4" w:rsidRDefault="007A5AF8" w:rsidP="007A5AF8">
      <w:pPr>
        <w:rPr>
          <w:b/>
          <w:bCs/>
          <w:sz w:val="22"/>
          <w:szCs w:val="22"/>
        </w:rPr>
      </w:pPr>
      <w:r w:rsidRPr="005264C4">
        <w:rPr>
          <w:b/>
          <w:bCs/>
          <w:sz w:val="22"/>
          <w:szCs w:val="22"/>
        </w:rPr>
        <w:t>What works</w:t>
      </w:r>
    </w:p>
    <w:p w14:paraId="404265B1" w14:textId="5DA4A1A9" w:rsidR="007A5AF8" w:rsidRPr="005264C4" w:rsidRDefault="007A5AF8" w:rsidP="007A5AF8">
      <w:pPr>
        <w:rPr>
          <w:sz w:val="22"/>
          <w:szCs w:val="22"/>
        </w:rPr>
      </w:pPr>
      <w:r w:rsidRPr="005264C4">
        <w:rPr>
          <w:sz w:val="22"/>
          <w:szCs w:val="22"/>
        </w:rPr>
        <w:t>What do I like about the toolkit?</w:t>
      </w:r>
    </w:p>
    <w:p w14:paraId="1DCBEE2A" w14:textId="695CC8D7" w:rsidR="007A5AF8" w:rsidRPr="005264C4" w:rsidRDefault="007A5AF8" w:rsidP="007A5AF8">
      <w:pPr>
        <w:rPr>
          <w:sz w:val="22"/>
          <w:szCs w:val="22"/>
        </w:rPr>
      </w:pPr>
      <w:r w:rsidRPr="005264C4">
        <w:rPr>
          <w:sz w:val="22"/>
          <w:szCs w:val="22"/>
        </w:rPr>
        <w:t>What current</w:t>
      </w:r>
      <w:r w:rsidR="00DA3D1D">
        <w:rPr>
          <w:sz w:val="22"/>
          <w:szCs w:val="22"/>
        </w:rPr>
        <w:t>ly</w:t>
      </w:r>
      <w:r w:rsidRPr="005264C4">
        <w:rPr>
          <w:sz w:val="22"/>
          <w:szCs w:val="22"/>
        </w:rPr>
        <w:t xml:space="preserve"> works for the </w:t>
      </w:r>
      <w:r w:rsidR="00C0155D">
        <w:rPr>
          <w:sz w:val="22"/>
          <w:szCs w:val="22"/>
        </w:rPr>
        <w:t>retail</w:t>
      </w:r>
      <w:r w:rsidRPr="005264C4">
        <w:rPr>
          <w:sz w:val="22"/>
          <w:szCs w:val="22"/>
        </w:rPr>
        <w:t xml:space="preserve"> sector?</w:t>
      </w:r>
    </w:p>
    <w:p w14:paraId="1AD12FD4" w14:textId="17C90950" w:rsidR="007A5AF8" w:rsidRPr="005264C4" w:rsidRDefault="007A5AF8" w:rsidP="007A5AF8">
      <w:pPr>
        <w:rPr>
          <w:sz w:val="22"/>
          <w:szCs w:val="22"/>
        </w:rPr>
      </w:pPr>
    </w:p>
    <w:p w14:paraId="16771084" w14:textId="0F9E7DA4" w:rsidR="007A5AF8" w:rsidRPr="005264C4" w:rsidRDefault="007A5AF8" w:rsidP="007A5AF8">
      <w:pPr>
        <w:rPr>
          <w:b/>
          <w:bCs/>
          <w:sz w:val="22"/>
          <w:szCs w:val="22"/>
        </w:rPr>
      </w:pPr>
      <w:r w:rsidRPr="005264C4">
        <w:rPr>
          <w:b/>
          <w:bCs/>
          <w:sz w:val="22"/>
          <w:szCs w:val="22"/>
        </w:rPr>
        <w:t>What you want more of</w:t>
      </w:r>
    </w:p>
    <w:p w14:paraId="26EAC5B3" w14:textId="18DDC3E4" w:rsidR="007A5AF8" w:rsidRPr="005264C4" w:rsidRDefault="007A5AF8" w:rsidP="007A5AF8">
      <w:pPr>
        <w:rPr>
          <w:sz w:val="22"/>
          <w:szCs w:val="22"/>
        </w:rPr>
      </w:pPr>
      <w:r w:rsidRPr="005264C4">
        <w:rPr>
          <w:sz w:val="22"/>
          <w:szCs w:val="22"/>
        </w:rPr>
        <w:t>What do you want to see more of?</w:t>
      </w:r>
    </w:p>
    <w:p w14:paraId="74E0886E" w14:textId="04563891" w:rsidR="007A5AF8" w:rsidRPr="005264C4" w:rsidRDefault="007A5AF8" w:rsidP="007A5AF8">
      <w:pPr>
        <w:rPr>
          <w:sz w:val="22"/>
          <w:szCs w:val="22"/>
        </w:rPr>
      </w:pPr>
      <w:r w:rsidRPr="005264C4">
        <w:rPr>
          <w:sz w:val="22"/>
          <w:szCs w:val="22"/>
        </w:rPr>
        <w:t>What would this look like</w:t>
      </w:r>
      <w:r w:rsidR="005264C4" w:rsidRPr="005264C4">
        <w:rPr>
          <w:sz w:val="22"/>
          <w:szCs w:val="22"/>
        </w:rPr>
        <w:t>?</w:t>
      </w:r>
    </w:p>
    <w:p w14:paraId="55A793CB" w14:textId="77777777" w:rsidR="007A5AF8" w:rsidRPr="005264C4" w:rsidRDefault="007A5AF8" w:rsidP="007A5AF8">
      <w:pPr>
        <w:rPr>
          <w:sz w:val="22"/>
          <w:szCs w:val="22"/>
        </w:rPr>
      </w:pPr>
    </w:p>
    <w:p w14:paraId="1FAF76F3" w14:textId="310FB201" w:rsidR="007A5AF8" w:rsidRPr="005264C4" w:rsidRDefault="007A5AF8" w:rsidP="007A5AF8">
      <w:pPr>
        <w:rPr>
          <w:b/>
          <w:bCs/>
          <w:sz w:val="22"/>
          <w:szCs w:val="22"/>
        </w:rPr>
      </w:pPr>
      <w:r w:rsidRPr="005264C4">
        <w:rPr>
          <w:b/>
          <w:bCs/>
          <w:sz w:val="22"/>
          <w:szCs w:val="22"/>
        </w:rPr>
        <w:t xml:space="preserve">What </w:t>
      </w:r>
      <w:proofErr w:type="gramStart"/>
      <w:r w:rsidRPr="005264C4">
        <w:rPr>
          <w:b/>
          <w:bCs/>
          <w:sz w:val="22"/>
          <w:szCs w:val="22"/>
        </w:rPr>
        <w:t>doesn’t</w:t>
      </w:r>
      <w:proofErr w:type="gramEnd"/>
      <w:r w:rsidRPr="005264C4">
        <w:rPr>
          <w:b/>
          <w:bCs/>
          <w:sz w:val="22"/>
          <w:szCs w:val="22"/>
        </w:rPr>
        <w:t xml:space="preserve"> work</w:t>
      </w:r>
    </w:p>
    <w:p w14:paraId="422CAEEC" w14:textId="70929621" w:rsidR="007A5AF8" w:rsidRPr="005264C4" w:rsidRDefault="007A5AF8" w:rsidP="007A5AF8">
      <w:pPr>
        <w:rPr>
          <w:sz w:val="22"/>
          <w:szCs w:val="22"/>
        </w:rPr>
      </w:pPr>
      <w:r w:rsidRPr="005264C4">
        <w:rPr>
          <w:sz w:val="22"/>
          <w:szCs w:val="22"/>
        </w:rPr>
        <w:t xml:space="preserve">Which sections </w:t>
      </w:r>
      <w:proofErr w:type="gramStart"/>
      <w:r w:rsidRPr="005264C4">
        <w:rPr>
          <w:sz w:val="22"/>
          <w:szCs w:val="22"/>
        </w:rPr>
        <w:t>aren’t</w:t>
      </w:r>
      <w:proofErr w:type="gramEnd"/>
      <w:r w:rsidRPr="005264C4">
        <w:rPr>
          <w:sz w:val="22"/>
          <w:szCs w:val="22"/>
        </w:rPr>
        <w:t xml:space="preserve"> relevant?</w:t>
      </w:r>
    </w:p>
    <w:p w14:paraId="469DDE12" w14:textId="77777777" w:rsidR="007A5AF8" w:rsidRPr="005264C4" w:rsidRDefault="007A5AF8" w:rsidP="007A5AF8">
      <w:pPr>
        <w:rPr>
          <w:b/>
          <w:bCs/>
          <w:sz w:val="22"/>
          <w:szCs w:val="22"/>
        </w:rPr>
      </w:pPr>
      <w:r w:rsidRPr="005264C4">
        <w:rPr>
          <w:sz w:val="22"/>
          <w:szCs w:val="22"/>
        </w:rPr>
        <w:t xml:space="preserve">What language </w:t>
      </w:r>
      <w:proofErr w:type="gramStart"/>
      <w:r w:rsidRPr="005264C4">
        <w:rPr>
          <w:sz w:val="22"/>
          <w:szCs w:val="22"/>
        </w:rPr>
        <w:t>doesn’t</w:t>
      </w:r>
      <w:proofErr w:type="gramEnd"/>
      <w:r w:rsidRPr="005264C4">
        <w:rPr>
          <w:sz w:val="22"/>
          <w:szCs w:val="22"/>
        </w:rPr>
        <w:t xml:space="preserve"> work?</w:t>
      </w:r>
      <w:r w:rsidRPr="005264C4">
        <w:rPr>
          <w:b/>
          <w:bCs/>
          <w:sz w:val="22"/>
          <w:szCs w:val="22"/>
        </w:rPr>
        <w:t xml:space="preserve"> </w:t>
      </w:r>
    </w:p>
    <w:p w14:paraId="5DE9F5DA" w14:textId="77777777" w:rsidR="007A5AF8" w:rsidRPr="005264C4" w:rsidRDefault="007A5AF8" w:rsidP="007A5AF8">
      <w:pPr>
        <w:rPr>
          <w:b/>
          <w:bCs/>
          <w:sz w:val="22"/>
          <w:szCs w:val="22"/>
        </w:rPr>
      </w:pPr>
    </w:p>
    <w:p w14:paraId="0AA9D9C0" w14:textId="20CA8C04" w:rsidR="007A5AF8" w:rsidRPr="005264C4" w:rsidRDefault="007A5AF8" w:rsidP="007A5AF8">
      <w:pPr>
        <w:rPr>
          <w:b/>
          <w:bCs/>
          <w:sz w:val="22"/>
          <w:szCs w:val="22"/>
        </w:rPr>
      </w:pPr>
      <w:r w:rsidRPr="005264C4">
        <w:rPr>
          <w:b/>
          <w:bCs/>
          <w:sz w:val="22"/>
          <w:szCs w:val="22"/>
        </w:rPr>
        <w:t>Overall/Style/Communication</w:t>
      </w:r>
    </w:p>
    <w:p w14:paraId="29349025" w14:textId="721181AF" w:rsidR="007A5AF8" w:rsidRPr="005264C4" w:rsidRDefault="007A5AF8" w:rsidP="007A5AF8">
      <w:pPr>
        <w:rPr>
          <w:sz w:val="22"/>
          <w:szCs w:val="22"/>
        </w:rPr>
      </w:pPr>
      <w:r w:rsidRPr="005264C4">
        <w:rPr>
          <w:sz w:val="22"/>
          <w:szCs w:val="22"/>
        </w:rPr>
        <w:t>How does it look?</w:t>
      </w:r>
    </w:p>
    <w:p w14:paraId="42965478" w14:textId="77F02278" w:rsidR="007A5AF8" w:rsidRPr="005264C4" w:rsidRDefault="00AF3A8E" w:rsidP="007A5AF8">
      <w:pPr>
        <w:rPr>
          <w:sz w:val="22"/>
          <w:szCs w:val="22"/>
        </w:rPr>
      </w:pPr>
      <w:r>
        <w:rPr>
          <w:sz w:val="22"/>
          <w:szCs w:val="22"/>
        </w:rPr>
        <w:t>D</w:t>
      </w:r>
      <w:r w:rsidR="007A5AF8" w:rsidRPr="005264C4">
        <w:rPr>
          <w:sz w:val="22"/>
          <w:szCs w:val="22"/>
        </w:rPr>
        <w:t>oes the language and terminology need to change?</w:t>
      </w:r>
    </w:p>
    <w:p w14:paraId="6BF520B0" w14:textId="35F3F700" w:rsidR="005264C4" w:rsidRPr="005264C4" w:rsidRDefault="005264C4" w:rsidP="007A5AF8">
      <w:pPr>
        <w:rPr>
          <w:sz w:val="22"/>
          <w:szCs w:val="22"/>
        </w:rPr>
      </w:pPr>
    </w:p>
    <w:p w14:paraId="6B57869A" w14:textId="609CE754" w:rsidR="005264C4" w:rsidRPr="005264C4" w:rsidRDefault="005264C4" w:rsidP="007A5AF8">
      <w:pPr>
        <w:rPr>
          <w:b/>
          <w:bCs/>
          <w:sz w:val="22"/>
          <w:szCs w:val="22"/>
        </w:rPr>
      </w:pPr>
      <w:r w:rsidRPr="005264C4">
        <w:rPr>
          <w:b/>
          <w:bCs/>
          <w:sz w:val="22"/>
          <w:szCs w:val="22"/>
        </w:rPr>
        <w:t>PERSONAS</w:t>
      </w:r>
    </w:p>
    <w:p w14:paraId="7E635CDA" w14:textId="5798318F" w:rsidR="005264C4" w:rsidRPr="005264C4" w:rsidRDefault="00D3609F" w:rsidP="007A5AF8">
      <w:pPr>
        <w:rPr>
          <w:b/>
          <w:bCs/>
          <w:sz w:val="22"/>
          <w:szCs w:val="22"/>
        </w:rPr>
      </w:pPr>
      <w:r w:rsidRPr="005264C4">
        <w:rPr>
          <w:sz w:val="22"/>
          <w:szCs w:val="22"/>
        </w:rPr>
        <w:t xml:space="preserve">Does the content work for </w:t>
      </w:r>
      <w:r w:rsidR="00444FC5">
        <w:rPr>
          <w:sz w:val="22"/>
          <w:szCs w:val="22"/>
        </w:rPr>
        <w:t xml:space="preserve">how you connect with individuals who </w:t>
      </w:r>
      <w:r w:rsidR="00F1286A">
        <w:rPr>
          <w:sz w:val="22"/>
          <w:szCs w:val="22"/>
        </w:rPr>
        <w:t xml:space="preserve">are yet to start their </w:t>
      </w:r>
      <w:r w:rsidR="0067708B">
        <w:rPr>
          <w:sz w:val="22"/>
          <w:szCs w:val="22"/>
        </w:rPr>
        <w:t xml:space="preserve">careers </w:t>
      </w:r>
      <w:r w:rsidRPr="005264C4">
        <w:rPr>
          <w:sz w:val="22"/>
          <w:szCs w:val="22"/>
        </w:rPr>
        <w:t>from a lower-socio economic background?</w:t>
      </w:r>
    </w:p>
    <w:p w14:paraId="79AEBC48" w14:textId="521B0255" w:rsidR="005264C4" w:rsidRPr="005264C4" w:rsidRDefault="005264C4" w:rsidP="007A5AF8">
      <w:pPr>
        <w:rPr>
          <w:sz w:val="22"/>
          <w:szCs w:val="22"/>
        </w:rPr>
      </w:pPr>
      <w:r w:rsidRPr="005264C4">
        <w:rPr>
          <w:sz w:val="22"/>
          <w:szCs w:val="22"/>
        </w:rPr>
        <w:t>Does the content reflect the work you do for those from a lower socio-economic background gaining apprenticeships</w:t>
      </w:r>
      <w:r w:rsidR="001931EA">
        <w:rPr>
          <w:sz w:val="22"/>
          <w:szCs w:val="22"/>
        </w:rPr>
        <w:t xml:space="preserve"> or </w:t>
      </w:r>
      <w:r w:rsidR="00082174">
        <w:rPr>
          <w:sz w:val="22"/>
          <w:szCs w:val="22"/>
        </w:rPr>
        <w:t>internships</w:t>
      </w:r>
      <w:r w:rsidRPr="005264C4">
        <w:rPr>
          <w:sz w:val="22"/>
          <w:szCs w:val="22"/>
        </w:rPr>
        <w:t>?</w:t>
      </w:r>
    </w:p>
    <w:p w14:paraId="4FF161AD" w14:textId="2A38C36A" w:rsidR="005264C4" w:rsidRPr="005264C4" w:rsidRDefault="005264C4" w:rsidP="005264C4">
      <w:pPr>
        <w:rPr>
          <w:sz w:val="22"/>
          <w:szCs w:val="22"/>
        </w:rPr>
      </w:pPr>
      <w:r w:rsidRPr="005264C4">
        <w:rPr>
          <w:sz w:val="22"/>
          <w:szCs w:val="22"/>
        </w:rPr>
        <w:t xml:space="preserve">Does the content work for </w:t>
      </w:r>
      <w:r w:rsidR="00F73E2A">
        <w:rPr>
          <w:sz w:val="22"/>
          <w:szCs w:val="22"/>
        </w:rPr>
        <w:t xml:space="preserve">current employees; </w:t>
      </w:r>
      <w:proofErr w:type="spellStart"/>
      <w:r w:rsidR="003429BF">
        <w:rPr>
          <w:sz w:val="22"/>
          <w:szCs w:val="22"/>
        </w:rPr>
        <w:t>e.g</w:t>
      </w:r>
      <w:proofErr w:type="spellEnd"/>
      <w:r w:rsidRPr="005264C4">
        <w:rPr>
          <w:sz w:val="22"/>
          <w:szCs w:val="22"/>
        </w:rPr>
        <w:t xml:space="preserve"> </w:t>
      </w:r>
      <w:r w:rsidR="00D64433">
        <w:rPr>
          <w:sz w:val="22"/>
          <w:szCs w:val="22"/>
        </w:rPr>
        <w:t xml:space="preserve">shop floor </w:t>
      </w:r>
      <w:r w:rsidRPr="005264C4">
        <w:rPr>
          <w:sz w:val="22"/>
          <w:szCs w:val="22"/>
        </w:rPr>
        <w:t>and support staff</w:t>
      </w:r>
      <w:r w:rsidR="00DE78D8">
        <w:rPr>
          <w:sz w:val="22"/>
          <w:szCs w:val="22"/>
        </w:rPr>
        <w:t xml:space="preserve"> from a lower socio</w:t>
      </w:r>
      <w:r w:rsidR="009915DD">
        <w:rPr>
          <w:sz w:val="22"/>
          <w:szCs w:val="22"/>
        </w:rPr>
        <w:t>-economic background</w:t>
      </w:r>
      <w:r w:rsidRPr="005264C4">
        <w:rPr>
          <w:sz w:val="22"/>
          <w:szCs w:val="22"/>
        </w:rPr>
        <w:t>?</w:t>
      </w:r>
    </w:p>
    <w:p w14:paraId="6E2AE9D5" w14:textId="7F5983FD" w:rsidR="005264C4" w:rsidRPr="005264C4" w:rsidRDefault="005264C4" w:rsidP="007A5AF8">
      <w:pPr>
        <w:rPr>
          <w:b/>
          <w:bCs/>
          <w:sz w:val="22"/>
          <w:szCs w:val="22"/>
        </w:rPr>
      </w:pPr>
    </w:p>
    <w:p w14:paraId="3F9AEF1F" w14:textId="18679D60" w:rsidR="005264C4" w:rsidRDefault="005264C4" w:rsidP="007A5AF8">
      <w:pPr>
        <w:rPr>
          <w:sz w:val="22"/>
          <w:szCs w:val="22"/>
        </w:rPr>
      </w:pPr>
      <w:r>
        <w:rPr>
          <w:sz w:val="22"/>
          <w:szCs w:val="22"/>
        </w:rPr>
        <w:t>Other than that, make sure you have a cuppa tea or coffee to hand, so you can relax and enjoy the moment to review. Taking time to consider what is required to help your sector drive change in social mobility with the help of this document.</w:t>
      </w:r>
    </w:p>
    <w:p w14:paraId="2E61357B" w14:textId="77777777" w:rsidR="005264C4" w:rsidRDefault="005264C4" w:rsidP="007A5AF8">
      <w:pPr>
        <w:rPr>
          <w:sz w:val="22"/>
          <w:szCs w:val="22"/>
        </w:rPr>
      </w:pPr>
    </w:p>
    <w:p w14:paraId="28298B9B" w14:textId="748B1FC3" w:rsidR="005264C4" w:rsidRPr="005264C4" w:rsidRDefault="005264C4" w:rsidP="007A5AF8">
      <w:pPr>
        <w:rPr>
          <w:sz w:val="22"/>
          <w:szCs w:val="22"/>
        </w:rPr>
      </w:pPr>
      <w:r w:rsidRPr="005264C4">
        <w:rPr>
          <w:sz w:val="22"/>
          <w:szCs w:val="22"/>
        </w:rPr>
        <w:t xml:space="preserve">We look forward to hearing your comments on </w:t>
      </w:r>
      <w:r w:rsidR="00D64433">
        <w:rPr>
          <w:sz w:val="22"/>
          <w:szCs w:val="22"/>
        </w:rPr>
        <w:t>1</w:t>
      </w:r>
      <w:r w:rsidR="00DC06A4">
        <w:rPr>
          <w:sz w:val="22"/>
          <w:szCs w:val="22"/>
        </w:rPr>
        <w:t>8</w:t>
      </w:r>
      <w:r w:rsidR="00D64433" w:rsidRPr="00D64433">
        <w:rPr>
          <w:sz w:val="22"/>
          <w:szCs w:val="22"/>
          <w:vertAlign w:val="superscript"/>
        </w:rPr>
        <w:t>th</w:t>
      </w:r>
      <w:r w:rsidR="00D64433">
        <w:rPr>
          <w:sz w:val="22"/>
          <w:szCs w:val="22"/>
        </w:rPr>
        <w:t xml:space="preserve"> Aug </w:t>
      </w:r>
      <w:r w:rsidRPr="005264C4">
        <w:rPr>
          <w:sz w:val="22"/>
          <w:szCs w:val="22"/>
        </w:rPr>
        <w:t>in our virtual review session</w:t>
      </w:r>
    </w:p>
    <w:p w14:paraId="1434608A" w14:textId="386844FB" w:rsidR="005264C4" w:rsidRPr="005264C4" w:rsidRDefault="005264C4" w:rsidP="007A5AF8">
      <w:pPr>
        <w:rPr>
          <w:sz w:val="22"/>
          <w:szCs w:val="22"/>
        </w:rPr>
      </w:pPr>
    </w:p>
    <w:p w14:paraId="132B2987" w14:textId="27CD4693" w:rsidR="005264C4" w:rsidRDefault="005264C4" w:rsidP="007A5AF8">
      <w:pPr>
        <w:rPr>
          <w:sz w:val="22"/>
          <w:szCs w:val="22"/>
        </w:rPr>
      </w:pPr>
      <w:r w:rsidRPr="005264C4">
        <w:rPr>
          <w:sz w:val="22"/>
          <w:szCs w:val="22"/>
        </w:rPr>
        <w:t xml:space="preserve">If you need any further help or guidance as you review the toolkit, please do not hesitate to reach out to us at the Social </w:t>
      </w:r>
      <w:r w:rsidR="00DF6D61">
        <w:rPr>
          <w:sz w:val="22"/>
          <w:szCs w:val="22"/>
        </w:rPr>
        <w:t>M</w:t>
      </w:r>
      <w:r w:rsidRPr="005264C4">
        <w:rPr>
          <w:sz w:val="22"/>
          <w:szCs w:val="22"/>
        </w:rPr>
        <w:t xml:space="preserve">obility </w:t>
      </w:r>
      <w:r w:rsidR="00DF6D61">
        <w:rPr>
          <w:sz w:val="22"/>
          <w:szCs w:val="22"/>
        </w:rPr>
        <w:t>C</w:t>
      </w:r>
      <w:r w:rsidRPr="005264C4">
        <w:rPr>
          <w:sz w:val="22"/>
          <w:szCs w:val="22"/>
        </w:rPr>
        <w:t>ommission</w:t>
      </w:r>
      <w:r w:rsidR="00DF6D61">
        <w:rPr>
          <w:sz w:val="22"/>
          <w:szCs w:val="22"/>
        </w:rPr>
        <w:t xml:space="preserve">. </w:t>
      </w:r>
    </w:p>
    <w:p w14:paraId="091943C8" w14:textId="27551B33" w:rsidR="00614C0C" w:rsidRDefault="00614C0C" w:rsidP="007A5AF8">
      <w:pPr>
        <w:rPr>
          <w:noProof/>
          <w:sz w:val="22"/>
          <w:szCs w:val="22"/>
        </w:rPr>
      </w:pPr>
    </w:p>
    <w:p w14:paraId="070137F1" w14:textId="6B621A25" w:rsidR="00B053A8" w:rsidRPr="005264C4" w:rsidRDefault="00D0705E" w:rsidP="007A5AF8">
      <w:pPr>
        <w:rPr>
          <w:sz w:val="22"/>
          <w:szCs w:val="22"/>
        </w:rPr>
      </w:pPr>
      <w:r w:rsidRPr="00D0705E">
        <w:rPr>
          <w:noProof/>
          <w:sz w:val="22"/>
          <w:szCs w:val="22"/>
        </w:rPr>
        <w:lastRenderedPageBreak/>
        <w:drawing>
          <wp:inline distT="0" distB="0" distL="0" distR="0" wp14:anchorId="2D91E345" wp14:editId="76D5F3B8">
            <wp:extent cx="5274310" cy="29667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966720"/>
                    </a:xfrm>
                    <a:prstGeom prst="rect">
                      <a:avLst/>
                    </a:prstGeom>
                  </pic:spPr>
                </pic:pic>
              </a:graphicData>
            </a:graphic>
          </wp:inline>
        </w:drawing>
      </w:r>
    </w:p>
    <w:sectPr w:rsidR="00B053A8" w:rsidRPr="005264C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01ABC" w14:textId="77777777" w:rsidR="00626DFC" w:rsidRDefault="00626DFC">
      <w:r>
        <w:separator/>
      </w:r>
    </w:p>
  </w:endnote>
  <w:endnote w:type="continuationSeparator" w:id="0">
    <w:p w14:paraId="6E8795D1" w14:textId="77777777" w:rsidR="00626DFC" w:rsidRDefault="00626DFC">
      <w:r>
        <w:continuationSeparator/>
      </w:r>
    </w:p>
  </w:endnote>
  <w:endnote w:type="continuationNotice" w:id="1">
    <w:p w14:paraId="1ABB4B83" w14:textId="77777777" w:rsidR="00626DFC" w:rsidRDefault="00626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08F4F" w14:textId="77777777" w:rsidR="00626DFC" w:rsidRDefault="00626DFC">
      <w:r>
        <w:separator/>
      </w:r>
    </w:p>
  </w:footnote>
  <w:footnote w:type="continuationSeparator" w:id="0">
    <w:p w14:paraId="034CFD46" w14:textId="77777777" w:rsidR="00626DFC" w:rsidRDefault="00626DFC">
      <w:r>
        <w:continuationSeparator/>
      </w:r>
    </w:p>
  </w:footnote>
  <w:footnote w:type="continuationNotice" w:id="1">
    <w:p w14:paraId="1708932A" w14:textId="77777777" w:rsidR="00626DFC" w:rsidRDefault="00626D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3308"/>
    <w:rsid w:val="00011F78"/>
    <w:rsid w:val="00022DB6"/>
    <w:rsid w:val="00041864"/>
    <w:rsid w:val="0004776A"/>
    <w:rsid w:val="00082174"/>
    <w:rsid w:val="000833EF"/>
    <w:rsid w:val="000A0C1B"/>
    <w:rsid w:val="000B1468"/>
    <w:rsid w:val="000E5FED"/>
    <w:rsid w:val="000F4E59"/>
    <w:rsid w:val="00116F59"/>
    <w:rsid w:val="00120F60"/>
    <w:rsid w:val="001362FD"/>
    <w:rsid w:val="001366BB"/>
    <w:rsid w:val="001372F2"/>
    <w:rsid w:val="001470F9"/>
    <w:rsid w:val="00153F85"/>
    <w:rsid w:val="00180A06"/>
    <w:rsid w:val="00182783"/>
    <w:rsid w:val="001931EA"/>
    <w:rsid w:val="00195F8E"/>
    <w:rsid w:val="001A54FA"/>
    <w:rsid w:val="001B05C8"/>
    <w:rsid w:val="001B1D77"/>
    <w:rsid w:val="001B36FD"/>
    <w:rsid w:val="001B6DF9"/>
    <w:rsid w:val="001D55BC"/>
    <w:rsid w:val="001D7FB3"/>
    <w:rsid w:val="002009C2"/>
    <w:rsid w:val="00211C37"/>
    <w:rsid w:val="00212D24"/>
    <w:rsid w:val="00217581"/>
    <w:rsid w:val="0023288B"/>
    <w:rsid w:val="002335B0"/>
    <w:rsid w:val="002338A1"/>
    <w:rsid w:val="00266064"/>
    <w:rsid w:val="0027611C"/>
    <w:rsid w:val="002840D0"/>
    <w:rsid w:val="00295EFC"/>
    <w:rsid w:val="002A1C37"/>
    <w:rsid w:val="002B0BF5"/>
    <w:rsid w:val="002B251D"/>
    <w:rsid w:val="002B651E"/>
    <w:rsid w:val="002D2A7A"/>
    <w:rsid w:val="002E28FA"/>
    <w:rsid w:val="002E3FFC"/>
    <w:rsid w:val="00310708"/>
    <w:rsid w:val="00312BD3"/>
    <w:rsid w:val="0032378C"/>
    <w:rsid w:val="003429BF"/>
    <w:rsid w:val="00347A3B"/>
    <w:rsid w:val="00367EEB"/>
    <w:rsid w:val="00370895"/>
    <w:rsid w:val="00375A7F"/>
    <w:rsid w:val="00392AE9"/>
    <w:rsid w:val="003A41D5"/>
    <w:rsid w:val="003B78F9"/>
    <w:rsid w:val="003D74A2"/>
    <w:rsid w:val="003D7A13"/>
    <w:rsid w:val="003E1B86"/>
    <w:rsid w:val="00400C48"/>
    <w:rsid w:val="00402829"/>
    <w:rsid w:val="00430DC5"/>
    <w:rsid w:val="00435347"/>
    <w:rsid w:val="00444FC5"/>
    <w:rsid w:val="00450D89"/>
    <w:rsid w:val="004533A7"/>
    <w:rsid w:val="00460505"/>
    <w:rsid w:val="004617CB"/>
    <w:rsid w:val="00463122"/>
    <w:rsid w:val="00480E77"/>
    <w:rsid w:val="00484C39"/>
    <w:rsid w:val="004955D9"/>
    <w:rsid w:val="004E633C"/>
    <w:rsid w:val="00511CA5"/>
    <w:rsid w:val="005150CE"/>
    <w:rsid w:val="005264C4"/>
    <w:rsid w:val="00530814"/>
    <w:rsid w:val="00545301"/>
    <w:rsid w:val="00565333"/>
    <w:rsid w:val="00591B39"/>
    <w:rsid w:val="005A1A19"/>
    <w:rsid w:val="005B1CC3"/>
    <w:rsid w:val="005B5A07"/>
    <w:rsid w:val="005C1372"/>
    <w:rsid w:val="00607A4B"/>
    <w:rsid w:val="00614C0C"/>
    <w:rsid w:val="00626DFC"/>
    <w:rsid w:val="0062704E"/>
    <w:rsid w:val="00634682"/>
    <w:rsid w:val="0063507E"/>
    <w:rsid w:val="006363E9"/>
    <w:rsid w:val="0067708B"/>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711AC"/>
    <w:rsid w:val="0077754A"/>
    <w:rsid w:val="007940AE"/>
    <w:rsid w:val="007A10F9"/>
    <w:rsid w:val="007A4C02"/>
    <w:rsid w:val="007A5AF8"/>
    <w:rsid w:val="007B49CD"/>
    <w:rsid w:val="007B593B"/>
    <w:rsid w:val="007B5A46"/>
    <w:rsid w:val="007C1BC2"/>
    <w:rsid w:val="007D0DBA"/>
    <w:rsid w:val="007D4DB0"/>
    <w:rsid w:val="007F073B"/>
    <w:rsid w:val="00805C72"/>
    <w:rsid w:val="0082768B"/>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084E"/>
    <w:rsid w:val="009424FA"/>
    <w:rsid w:val="009426CB"/>
    <w:rsid w:val="00963073"/>
    <w:rsid w:val="0097315A"/>
    <w:rsid w:val="009915DD"/>
    <w:rsid w:val="00994816"/>
    <w:rsid w:val="009A3F0A"/>
    <w:rsid w:val="009B17E8"/>
    <w:rsid w:val="009B3EFE"/>
    <w:rsid w:val="009B493A"/>
    <w:rsid w:val="009D3D73"/>
    <w:rsid w:val="009E73AD"/>
    <w:rsid w:val="009F5357"/>
    <w:rsid w:val="009F7653"/>
    <w:rsid w:val="00A00569"/>
    <w:rsid w:val="00A11793"/>
    <w:rsid w:val="00A21E85"/>
    <w:rsid w:val="00A2712A"/>
    <w:rsid w:val="00A3306B"/>
    <w:rsid w:val="00A36044"/>
    <w:rsid w:val="00A366A9"/>
    <w:rsid w:val="00A46912"/>
    <w:rsid w:val="00A64099"/>
    <w:rsid w:val="00A6555A"/>
    <w:rsid w:val="00A96425"/>
    <w:rsid w:val="00AA445B"/>
    <w:rsid w:val="00AB6016"/>
    <w:rsid w:val="00AC2A37"/>
    <w:rsid w:val="00AD0E50"/>
    <w:rsid w:val="00AD632D"/>
    <w:rsid w:val="00AF0554"/>
    <w:rsid w:val="00AF1C07"/>
    <w:rsid w:val="00AF3A8E"/>
    <w:rsid w:val="00AF737F"/>
    <w:rsid w:val="00B006DF"/>
    <w:rsid w:val="00B053A8"/>
    <w:rsid w:val="00B05ECD"/>
    <w:rsid w:val="00B06172"/>
    <w:rsid w:val="00B16A24"/>
    <w:rsid w:val="00B16A8C"/>
    <w:rsid w:val="00B275C1"/>
    <w:rsid w:val="00B40EB0"/>
    <w:rsid w:val="00B6522B"/>
    <w:rsid w:val="00B65709"/>
    <w:rsid w:val="00B67DF2"/>
    <w:rsid w:val="00B85BF7"/>
    <w:rsid w:val="00B939CC"/>
    <w:rsid w:val="00BC547B"/>
    <w:rsid w:val="00BD4B6C"/>
    <w:rsid w:val="00C0155D"/>
    <w:rsid w:val="00C164C4"/>
    <w:rsid w:val="00C30538"/>
    <w:rsid w:val="00C37933"/>
    <w:rsid w:val="00C408C7"/>
    <w:rsid w:val="00C47EEA"/>
    <w:rsid w:val="00C519D0"/>
    <w:rsid w:val="00C56912"/>
    <w:rsid w:val="00C60104"/>
    <w:rsid w:val="00C70ACB"/>
    <w:rsid w:val="00CA4FEC"/>
    <w:rsid w:val="00CD3308"/>
    <w:rsid w:val="00CD7921"/>
    <w:rsid w:val="00CE084B"/>
    <w:rsid w:val="00D02D57"/>
    <w:rsid w:val="00D0705E"/>
    <w:rsid w:val="00D118D6"/>
    <w:rsid w:val="00D20266"/>
    <w:rsid w:val="00D20C29"/>
    <w:rsid w:val="00D2248D"/>
    <w:rsid w:val="00D22D8F"/>
    <w:rsid w:val="00D33842"/>
    <w:rsid w:val="00D3609F"/>
    <w:rsid w:val="00D37814"/>
    <w:rsid w:val="00D47915"/>
    <w:rsid w:val="00D57D6E"/>
    <w:rsid w:val="00D61F5A"/>
    <w:rsid w:val="00D64433"/>
    <w:rsid w:val="00D656C2"/>
    <w:rsid w:val="00DA3D1D"/>
    <w:rsid w:val="00DB4C12"/>
    <w:rsid w:val="00DC06A4"/>
    <w:rsid w:val="00DE78D8"/>
    <w:rsid w:val="00DF6D61"/>
    <w:rsid w:val="00E0081E"/>
    <w:rsid w:val="00E02094"/>
    <w:rsid w:val="00E10F4C"/>
    <w:rsid w:val="00E2419F"/>
    <w:rsid w:val="00E366D6"/>
    <w:rsid w:val="00E63D8B"/>
    <w:rsid w:val="00E81F4B"/>
    <w:rsid w:val="00EA11BE"/>
    <w:rsid w:val="00EB7403"/>
    <w:rsid w:val="00EC644A"/>
    <w:rsid w:val="00EC6A3F"/>
    <w:rsid w:val="00F1286A"/>
    <w:rsid w:val="00F30554"/>
    <w:rsid w:val="00F348D2"/>
    <w:rsid w:val="00F4485F"/>
    <w:rsid w:val="00F44B6A"/>
    <w:rsid w:val="00F521C7"/>
    <w:rsid w:val="00F60BF8"/>
    <w:rsid w:val="00F64863"/>
    <w:rsid w:val="00F73E2A"/>
    <w:rsid w:val="00F960C1"/>
    <w:rsid w:val="00FA0331"/>
    <w:rsid w:val="00FC049C"/>
    <w:rsid w:val="00FC1C0E"/>
    <w:rsid w:val="00FC5ED8"/>
    <w:rsid w:val="00FF1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B6AB1"/>
  <w15:chartTrackingRefBased/>
  <w15:docId w15:val="{5E73D5D5-774A-4550-9610-D6DA1C78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nhideWhenUsed/>
    <w:rsid w:val="00CD3308"/>
    <w:rPr>
      <w:color w:val="0000FF" w:themeColor="hyperlink"/>
      <w:u w:val="single"/>
    </w:rPr>
  </w:style>
  <w:style w:type="character" w:styleId="UnresolvedMention">
    <w:name w:val="Unresolved Mention"/>
    <w:basedOn w:val="DefaultParagraphFont"/>
    <w:uiPriority w:val="99"/>
    <w:semiHidden/>
    <w:unhideWhenUsed/>
    <w:rsid w:val="00CD3308"/>
    <w:rPr>
      <w:color w:val="605E5C"/>
      <w:shd w:val="clear" w:color="auto" w:fill="E1DFDD"/>
    </w:rPr>
  </w:style>
  <w:style w:type="character" w:styleId="CommentReference">
    <w:name w:val="annotation reference"/>
    <w:basedOn w:val="DefaultParagraphFont"/>
    <w:semiHidden/>
    <w:unhideWhenUsed/>
    <w:rsid w:val="0082768B"/>
    <w:rPr>
      <w:sz w:val="16"/>
      <w:szCs w:val="16"/>
    </w:rPr>
  </w:style>
  <w:style w:type="paragraph" w:styleId="CommentText">
    <w:name w:val="annotation text"/>
    <w:basedOn w:val="Normal"/>
    <w:link w:val="CommentTextChar"/>
    <w:semiHidden/>
    <w:unhideWhenUsed/>
    <w:rsid w:val="0082768B"/>
    <w:rPr>
      <w:sz w:val="20"/>
    </w:rPr>
  </w:style>
  <w:style w:type="character" w:customStyle="1" w:styleId="CommentTextChar">
    <w:name w:val="Comment Text Char"/>
    <w:basedOn w:val="DefaultParagraphFont"/>
    <w:link w:val="CommentText"/>
    <w:semiHidden/>
    <w:rsid w:val="0082768B"/>
    <w:rPr>
      <w:rFonts w:ascii="Arial" w:hAnsi="Arial"/>
      <w:lang w:eastAsia="en-US"/>
    </w:rPr>
  </w:style>
  <w:style w:type="paragraph" w:styleId="CommentSubject">
    <w:name w:val="annotation subject"/>
    <w:basedOn w:val="CommentText"/>
    <w:next w:val="CommentText"/>
    <w:link w:val="CommentSubjectChar"/>
    <w:semiHidden/>
    <w:unhideWhenUsed/>
    <w:rsid w:val="0082768B"/>
    <w:rPr>
      <w:b/>
      <w:bCs/>
    </w:rPr>
  </w:style>
  <w:style w:type="character" w:customStyle="1" w:styleId="CommentSubjectChar">
    <w:name w:val="Comment Subject Char"/>
    <w:basedOn w:val="CommentTextChar"/>
    <w:link w:val="CommentSubject"/>
    <w:semiHidden/>
    <w:rsid w:val="0082768B"/>
    <w:rPr>
      <w:rFonts w:ascii="Arial" w:hAnsi="Arial"/>
      <w:b/>
      <w:bCs/>
      <w:lang w:eastAsia="en-US"/>
    </w:rPr>
  </w:style>
  <w:style w:type="paragraph" w:styleId="BalloonText">
    <w:name w:val="Balloon Text"/>
    <w:basedOn w:val="Normal"/>
    <w:link w:val="BalloonTextChar"/>
    <w:rsid w:val="0082768B"/>
    <w:rPr>
      <w:rFonts w:ascii="Segoe UI" w:hAnsi="Segoe UI" w:cs="Segoe UI"/>
      <w:sz w:val="18"/>
      <w:szCs w:val="18"/>
    </w:rPr>
  </w:style>
  <w:style w:type="character" w:customStyle="1" w:styleId="BalloonTextChar">
    <w:name w:val="Balloon Text Char"/>
    <w:basedOn w:val="DefaultParagraphFont"/>
    <w:link w:val="BalloonText"/>
    <w:rsid w:val="008276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1ddf6ec-8c5f-4f10-bec1-56177121956d">
      <UserInfo>
        <DisplayName>DOMANSKI, Ania</DisplayName>
        <AccountId>44</AccountId>
        <AccountType/>
      </UserInfo>
      <UserInfo>
        <DisplayName>TRAMMELL, Lindsay</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7E68DBC75F9B47AE2C0E7D7D4D5639" ma:contentTypeVersion="11" ma:contentTypeDescription="Create a new document." ma:contentTypeScope="" ma:versionID="0436dab646b340a5975be5b6fba289ee">
  <xsd:schema xmlns:xsd="http://www.w3.org/2001/XMLSchema" xmlns:xs="http://www.w3.org/2001/XMLSchema" xmlns:p="http://schemas.microsoft.com/office/2006/metadata/properties" xmlns:ns2="63cc3310-9d4a-4768-bacd-9752923cb664" xmlns:ns3="21ddf6ec-8c5f-4f10-bec1-56177121956d" targetNamespace="http://schemas.microsoft.com/office/2006/metadata/properties" ma:root="true" ma:fieldsID="99603dae79aa8b5fc96e56cd7911a117" ns2:_="" ns3:_="">
    <xsd:import namespace="63cc3310-9d4a-4768-bacd-9752923cb664"/>
    <xsd:import namespace="21ddf6ec-8c5f-4f10-bec1-5617712195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c3310-9d4a-4768-bacd-9752923cb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df6ec-8c5f-4f10-bec1-5617712195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26846-C634-4B8E-BD94-853818676D8C}">
  <ds:schemaRefs>
    <ds:schemaRef ds:uri="http://schemas.microsoft.com/sharepoint/v3/contenttype/forms"/>
  </ds:schemaRefs>
</ds:datastoreItem>
</file>

<file path=customXml/itemProps2.xml><?xml version="1.0" encoding="utf-8"?>
<ds:datastoreItem xmlns:ds="http://schemas.openxmlformats.org/officeDocument/2006/customXml" ds:itemID="{5397324A-CBDF-4A3C-87BB-229F3CD7263F}">
  <ds:schemaRefs>
    <ds:schemaRef ds:uri="http://schemas.openxmlformats.org/officeDocument/2006/bibliography"/>
  </ds:schemaRefs>
</ds:datastoreItem>
</file>

<file path=customXml/itemProps3.xml><?xml version="1.0" encoding="utf-8"?>
<ds:datastoreItem xmlns:ds="http://schemas.openxmlformats.org/officeDocument/2006/customXml" ds:itemID="{173B3F3F-26A0-4E7C-ADA9-DB83FC4550C6}">
  <ds:schemaRefs>
    <ds:schemaRef ds:uri="http://schemas.microsoft.com/office/2006/metadata/properties"/>
    <ds:schemaRef ds:uri="http://schemas.microsoft.com/office/infopath/2007/PartnerControls"/>
    <ds:schemaRef ds:uri="21ddf6ec-8c5f-4f10-bec1-56177121956d"/>
  </ds:schemaRefs>
</ds:datastoreItem>
</file>

<file path=customXml/itemProps4.xml><?xml version="1.0" encoding="utf-8"?>
<ds:datastoreItem xmlns:ds="http://schemas.openxmlformats.org/officeDocument/2006/customXml" ds:itemID="{C399D644-7FE7-4131-A2A2-F86142591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c3310-9d4a-4768-bacd-9752923cb664"/>
    <ds:schemaRef ds:uri="21ddf6ec-8c5f-4f10-bec1-561771219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SLINGSBY, Nina</dc:creator>
  <cp:keywords/>
  <dc:description/>
  <cp:lastModifiedBy>Tamara Hill</cp:lastModifiedBy>
  <cp:revision>2</cp:revision>
  <dcterms:created xsi:type="dcterms:W3CDTF">2020-08-13T12:21:00Z</dcterms:created>
  <dcterms:modified xsi:type="dcterms:W3CDTF">2020-08-13T12:21:00Z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0x010100FB7E68DBC75F9B47AE2C0E7D7D4D5639</vt:lpwstr>
  </property>
</Properties>
</file>